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FCDEB" w14:textId="77777777" w:rsidR="006D1AEC" w:rsidRDefault="006D1AEC">
      <w:pPr>
        <w:spacing w:line="1" w:lineRule="exact"/>
      </w:pPr>
    </w:p>
    <w:p w14:paraId="69BBA6AF" w14:textId="77777777" w:rsidR="006D1AEC" w:rsidRDefault="00000000">
      <w:pPr>
        <w:framePr w:wrap="none" w:vAnchor="page" w:hAnchor="page" w:x="959" w:y="352"/>
        <w:rPr>
          <w:sz w:val="2"/>
          <w:szCs w:val="2"/>
        </w:rPr>
      </w:pPr>
      <w:r>
        <w:rPr>
          <w:noProof/>
        </w:rPr>
        <w:drawing>
          <wp:inline distT="0" distB="0" distL="0" distR="0" wp14:anchorId="5A95AA34" wp14:editId="3AAF7BDC">
            <wp:extent cx="433070" cy="396240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43307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F67126" w14:textId="77777777" w:rsidR="006D1AEC" w:rsidRDefault="00000000">
      <w:pPr>
        <w:pStyle w:val="Heading10"/>
        <w:framePr w:w="9398" w:h="883" w:hRule="exact" w:wrap="none" w:vAnchor="page" w:hAnchor="page" w:x="1156" w:y="1063"/>
        <w:spacing w:after="40"/>
        <w:ind w:hanging="200"/>
      </w:pPr>
      <w:bookmarkStart w:id="0" w:name="bookmark0"/>
      <w:r>
        <w:rPr>
          <w:rStyle w:val="Heading1"/>
        </w:rPr>
        <w:t>HM Courts &amp;</w:t>
      </w:r>
      <w:bookmarkEnd w:id="0"/>
    </w:p>
    <w:p w14:paraId="2F5F9606" w14:textId="77777777" w:rsidR="006D1AEC" w:rsidRDefault="00000000">
      <w:pPr>
        <w:pStyle w:val="Heading10"/>
        <w:framePr w:w="9398" w:h="883" w:hRule="exact" w:wrap="none" w:vAnchor="page" w:hAnchor="page" w:x="1156" w:y="1063"/>
        <w:spacing w:after="0"/>
        <w:ind w:hanging="200"/>
      </w:pPr>
      <w:r>
        <w:rPr>
          <w:rStyle w:val="Heading1"/>
        </w:rPr>
        <w:t>Tribunals Service</w:t>
      </w:r>
    </w:p>
    <w:p w14:paraId="010B2825" w14:textId="77777777" w:rsidR="006D1AEC" w:rsidRDefault="00000000">
      <w:pPr>
        <w:pStyle w:val="Bodytext20"/>
        <w:framePr w:w="9398" w:h="8635" w:hRule="exact" w:wrap="none" w:vAnchor="page" w:hAnchor="page" w:x="1156" w:y="2680"/>
        <w:spacing w:after="0"/>
      </w:pPr>
      <w:r>
        <w:rPr>
          <w:rStyle w:val="Bodytext2"/>
          <w:b/>
          <w:bCs/>
        </w:rPr>
        <w:t>IN THE HIGH COURT OF JUSTICE</w:t>
      </w:r>
    </w:p>
    <w:p w14:paraId="240FBD41" w14:textId="77777777" w:rsidR="006D1AEC" w:rsidRDefault="00000000">
      <w:pPr>
        <w:pStyle w:val="Bodytext20"/>
        <w:framePr w:w="9398" w:h="8635" w:hRule="exact" w:wrap="none" w:vAnchor="page" w:hAnchor="page" w:x="1156" w:y="2680"/>
      </w:pPr>
      <w:r>
        <w:rPr>
          <w:rStyle w:val="Bodytext2"/>
          <w:b/>
          <w:bCs/>
        </w:rPr>
        <w:t>FAMILY DIVISION</w:t>
      </w:r>
      <w:r>
        <w:rPr>
          <w:rStyle w:val="Bodytext2"/>
          <w:b/>
          <w:bCs/>
        </w:rPr>
        <w:br/>
        <w:t>(INTESTACY)</w:t>
      </w:r>
    </w:p>
    <w:p w14:paraId="0ADC27BB" w14:textId="77777777" w:rsidR="006D1AEC" w:rsidRDefault="00000000" w:rsidP="002A3B9B">
      <w:pPr>
        <w:pStyle w:val="Heading20"/>
        <w:framePr w:w="9398" w:h="8635" w:hRule="exact" w:wrap="none" w:vAnchor="page" w:hAnchor="page" w:x="1156" w:y="2680"/>
        <w:shd w:val="clear" w:color="auto" w:fill="D9D9D9" w:themeFill="background1" w:themeFillShade="D9"/>
        <w:spacing w:after="40" w:line="322" w:lineRule="auto"/>
        <w:ind w:firstLine="0"/>
      </w:pPr>
      <w:bookmarkStart w:id="1" w:name="bookmark3"/>
      <w:r>
        <w:rPr>
          <w:rStyle w:val="Heading2"/>
          <w:b/>
          <w:bCs/>
        </w:rPr>
        <w:t>Legal statement</w:t>
      </w:r>
      <w:bookmarkEnd w:id="1"/>
    </w:p>
    <w:p w14:paraId="3AECE9FE" w14:textId="77777777" w:rsidR="006D1AEC" w:rsidRDefault="00000000" w:rsidP="002A3B9B">
      <w:pPr>
        <w:pStyle w:val="BodyText"/>
        <w:framePr w:w="9398" w:h="8635" w:hRule="exact" w:wrap="none" w:vAnchor="page" w:hAnchor="page" w:x="1156" w:y="2680"/>
        <w:shd w:val="clear" w:color="auto" w:fill="D9D9D9" w:themeFill="background1" w:themeFillShade="D9"/>
        <w:spacing w:after="220" w:line="252" w:lineRule="auto"/>
      </w:pPr>
      <w:r>
        <w:rPr>
          <w:rStyle w:val="BodyTextChar"/>
        </w:rPr>
        <w:t xml:space="preserve">I, Mr. Simon Paul Cordell of 280 </w:t>
      </w:r>
      <w:proofErr w:type="spellStart"/>
      <w:r>
        <w:rPr>
          <w:rStyle w:val="BodyTextChar"/>
        </w:rPr>
        <w:t>Durants</w:t>
      </w:r>
      <w:proofErr w:type="spellEnd"/>
      <w:r>
        <w:rPr>
          <w:rStyle w:val="BodyTextChar"/>
        </w:rPr>
        <w:t xml:space="preserve"> Road Enfield EN3 7AZ United Kingdom, make the following statement:</w:t>
      </w:r>
    </w:p>
    <w:p w14:paraId="2DD9882F" w14:textId="77777777" w:rsidR="006D1AEC" w:rsidRDefault="00000000" w:rsidP="002A3B9B">
      <w:pPr>
        <w:pStyle w:val="Heading30"/>
        <w:framePr w:w="9398" w:h="8635" w:hRule="exact" w:wrap="none" w:vAnchor="page" w:hAnchor="page" w:x="1156" w:y="2680"/>
        <w:shd w:val="clear" w:color="auto" w:fill="D9D9D9" w:themeFill="background1" w:themeFillShade="D9"/>
      </w:pPr>
      <w:bookmarkStart w:id="2" w:name="bookmark5"/>
      <w:r>
        <w:rPr>
          <w:rStyle w:val="Heading3"/>
          <w:b/>
          <w:bCs/>
        </w:rPr>
        <w:t>The person who died</w:t>
      </w:r>
      <w:bookmarkEnd w:id="2"/>
    </w:p>
    <w:p w14:paraId="0D4A3936" w14:textId="77777777" w:rsidR="006D1AEC" w:rsidRDefault="00000000" w:rsidP="002A3B9B">
      <w:pPr>
        <w:pStyle w:val="BodyText"/>
        <w:framePr w:w="9398" w:h="8635" w:hRule="exact" w:wrap="none" w:vAnchor="page" w:hAnchor="page" w:x="1156" w:y="2680"/>
        <w:shd w:val="clear" w:color="auto" w:fill="D9D9D9" w:themeFill="background1" w:themeFillShade="D9"/>
      </w:pPr>
      <w:r>
        <w:rPr>
          <w:rStyle w:val="BodyTextChar"/>
        </w:rPr>
        <w:t>That Lorraine Caroline Cordell, of 23 Byron Terrace Hertford Road London N9 7DG United Kingdom, was born on 3 October 1963 and died on 8 April 2026 intestate.</w:t>
      </w:r>
    </w:p>
    <w:p w14:paraId="738180B1" w14:textId="77777777" w:rsidR="006D1AEC" w:rsidRDefault="00000000" w:rsidP="002A3B9B">
      <w:pPr>
        <w:pStyle w:val="BodyText"/>
        <w:framePr w:w="9398" w:h="8635" w:hRule="exact" w:wrap="none" w:vAnchor="page" w:hAnchor="page" w:x="1156" w:y="2680"/>
        <w:shd w:val="clear" w:color="auto" w:fill="D9D9D9" w:themeFill="background1" w:themeFillShade="D9"/>
        <w:spacing w:line="254" w:lineRule="auto"/>
      </w:pPr>
      <w:r>
        <w:rPr>
          <w:rStyle w:val="BodyTextChar"/>
        </w:rPr>
        <w:t>They were never married and domiciled in England and Wales.</w:t>
      </w:r>
    </w:p>
    <w:p w14:paraId="4A32E95B" w14:textId="77777777" w:rsidR="006D1AEC" w:rsidRDefault="00000000" w:rsidP="002A3B9B">
      <w:pPr>
        <w:pStyle w:val="BodyText"/>
        <w:framePr w:w="9398" w:h="8635" w:hRule="exact" w:wrap="none" w:vAnchor="page" w:hAnchor="page" w:x="1156" w:y="2680"/>
        <w:shd w:val="clear" w:color="auto" w:fill="D9D9D9" w:themeFill="background1" w:themeFillShade="D9"/>
        <w:spacing w:after="220" w:line="254" w:lineRule="auto"/>
      </w:pPr>
      <w:r>
        <w:rPr>
          <w:rStyle w:val="BodyTextChar"/>
        </w:rPr>
        <w:t>No children under 18 are entitled to the estate.</w:t>
      </w:r>
    </w:p>
    <w:p w14:paraId="1E2F26FF" w14:textId="77777777" w:rsidR="006D1AEC" w:rsidRDefault="00000000" w:rsidP="002A3B9B">
      <w:pPr>
        <w:pStyle w:val="Heading30"/>
        <w:framePr w:w="9398" w:h="8635" w:hRule="exact" w:wrap="none" w:vAnchor="page" w:hAnchor="page" w:x="1156" w:y="2680"/>
        <w:shd w:val="clear" w:color="auto" w:fill="D9D9D9" w:themeFill="background1" w:themeFillShade="D9"/>
      </w:pPr>
      <w:bookmarkStart w:id="3" w:name="bookmark7"/>
      <w:r>
        <w:rPr>
          <w:rStyle w:val="Heading3"/>
          <w:b/>
          <w:bCs/>
        </w:rPr>
        <w:t>The estate of the person who died</w:t>
      </w:r>
      <w:bookmarkEnd w:id="3"/>
    </w:p>
    <w:p w14:paraId="11F7BD6F" w14:textId="77777777" w:rsidR="006D1AEC" w:rsidRDefault="00000000" w:rsidP="002A3B9B">
      <w:pPr>
        <w:pStyle w:val="BodyText"/>
        <w:framePr w:w="9398" w:h="8635" w:hRule="exact" w:wrap="none" w:vAnchor="page" w:hAnchor="page" w:x="1156" w:y="2680"/>
        <w:shd w:val="clear" w:color="auto" w:fill="D9D9D9" w:themeFill="background1" w:themeFillShade="D9"/>
      </w:pPr>
      <w:r>
        <w:rPr>
          <w:rStyle w:val="BodyTextChar"/>
        </w:rPr>
        <w:t>The gross value for the estate amounts to £1500.00 and the net value for the estate amounts to £1500.00.</w:t>
      </w:r>
    </w:p>
    <w:p w14:paraId="682B1906" w14:textId="77777777" w:rsidR="006D1AEC" w:rsidRDefault="00000000" w:rsidP="002A3B9B">
      <w:pPr>
        <w:pStyle w:val="BodyText"/>
        <w:framePr w:w="9398" w:h="8635" w:hRule="exact" w:wrap="none" w:vAnchor="page" w:hAnchor="page" w:x="1156" w:y="2680"/>
        <w:shd w:val="clear" w:color="auto" w:fill="D9D9D9" w:themeFill="background1" w:themeFillShade="D9"/>
        <w:spacing w:line="254" w:lineRule="auto"/>
      </w:pPr>
      <w:r>
        <w:rPr>
          <w:rStyle w:val="BodyTextChar"/>
        </w:rPr>
        <w:t>I confirm that the estate is an excepted estate.</w:t>
      </w:r>
    </w:p>
    <w:p w14:paraId="586BE2E1" w14:textId="77777777" w:rsidR="006D1AEC" w:rsidRDefault="00000000" w:rsidP="002A3B9B">
      <w:pPr>
        <w:pStyle w:val="BodyText"/>
        <w:framePr w:w="9398" w:h="8635" w:hRule="exact" w:wrap="none" w:vAnchor="page" w:hAnchor="page" w:x="1156" w:y="2680"/>
        <w:shd w:val="clear" w:color="auto" w:fill="D9D9D9" w:themeFill="background1" w:themeFillShade="D9"/>
        <w:spacing w:line="254" w:lineRule="auto"/>
      </w:pPr>
      <w:r>
        <w:rPr>
          <w:rStyle w:val="BodyTextChar"/>
        </w:rPr>
        <w:t xml:space="preserve">To the best of my knowledge, information and belief, there was no land vested in Lorraine Caroline Cordell which was settled previously to the death of Lorraine Caroline </w:t>
      </w:r>
      <w:proofErr w:type="gramStart"/>
      <w:r>
        <w:rPr>
          <w:rStyle w:val="BodyTextChar"/>
        </w:rPr>
        <w:t>Cordell</w:t>
      </w:r>
      <w:proofErr w:type="gramEnd"/>
      <w:r>
        <w:rPr>
          <w:rStyle w:val="BodyTextChar"/>
        </w:rPr>
        <w:t xml:space="preserve"> and which remained settled land notwithstanding such death.</w:t>
      </w:r>
    </w:p>
    <w:p w14:paraId="3DEBBA90" w14:textId="77777777" w:rsidR="006D1AEC" w:rsidRDefault="00000000" w:rsidP="002A3B9B">
      <w:pPr>
        <w:pStyle w:val="BodyText"/>
        <w:framePr w:w="9398" w:h="8635" w:hRule="exact" w:wrap="none" w:vAnchor="page" w:hAnchor="page" w:x="1156" w:y="2680"/>
        <w:shd w:val="clear" w:color="auto" w:fill="D9D9D9" w:themeFill="background1" w:themeFillShade="D9"/>
        <w:spacing w:line="254" w:lineRule="auto"/>
      </w:pPr>
      <w:r>
        <w:rPr>
          <w:rStyle w:val="BodyTextChar"/>
        </w:rPr>
        <w:t>I am the child of Lorraine Caroline Cordell and one of the people now entitled to share in the estate.</w:t>
      </w:r>
    </w:p>
    <w:p w14:paraId="17610493" w14:textId="77777777" w:rsidR="006D1AEC" w:rsidRDefault="00000000" w:rsidP="002A3B9B">
      <w:pPr>
        <w:pStyle w:val="BodyText"/>
        <w:framePr w:w="9398" w:h="8635" w:hRule="exact" w:wrap="none" w:vAnchor="page" w:hAnchor="page" w:x="1156" w:y="2680"/>
        <w:shd w:val="clear" w:color="auto" w:fill="D9D9D9" w:themeFill="background1" w:themeFillShade="D9"/>
        <w:spacing w:after="0" w:line="252" w:lineRule="auto"/>
      </w:pPr>
      <w:r>
        <w:rPr>
          <w:rStyle w:val="BodyTextChar"/>
        </w:rPr>
        <w:t>I am applying for letters of administration. I have provided what I believe to be true and accurate information about Lorraine Caroline Cordell.</w:t>
      </w:r>
    </w:p>
    <w:p w14:paraId="7FF94235" w14:textId="77777777" w:rsidR="006D1AEC" w:rsidRDefault="00000000">
      <w:pPr>
        <w:pStyle w:val="Headerorfooter0"/>
        <w:framePr w:w="5846" w:h="470" w:hRule="exact" w:wrap="none" w:vAnchor="page" w:hAnchor="page" w:x="676" w:y="15885"/>
      </w:pPr>
      <w:r>
        <w:rPr>
          <w:rStyle w:val="Headerorfooter"/>
        </w:rPr>
        <w:t xml:space="preserve">For further details on probate visit </w:t>
      </w:r>
      <w:hyperlink r:id="rId8" w:history="1">
        <w:r>
          <w:rPr>
            <w:rStyle w:val="Headerorfooter"/>
          </w:rPr>
          <w:t>www.gov.uk/applying-for-probate</w:t>
        </w:r>
      </w:hyperlink>
    </w:p>
    <w:p w14:paraId="186DDE0C" w14:textId="77777777" w:rsidR="006D1AEC" w:rsidRDefault="00000000">
      <w:pPr>
        <w:pStyle w:val="Headerorfooter0"/>
        <w:framePr w:w="5846" w:h="470" w:hRule="exact" w:wrap="none" w:vAnchor="page" w:hAnchor="page" w:x="676" w:y="15885"/>
      </w:pPr>
      <w:r>
        <w:rPr>
          <w:rStyle w:val="Headerorfooter"/>
        </w:rPr>
        <w:t>Downloaded on: 6/16/2026, 11:02:35 AM</w:t>
      </w:r>
    </w:p>
    <w:p w14:paraId="49EC3053" w14:textId="77777777" w:rsidR="006D1AEC" w:rsidRDefault="00000000">
      <w:pPr>
        <w:pStyle w:val="Headerorfooter0"/>
        <w:framePr w:w="2765" w:h="254" w:hRule="exact" w:wrap="none" w:vAnchor="page" w:hAnchor="page" w:x="8193" w:y="15885"/>
        <w:jc w:val="right"/>
      </w:pPr>
      <w:r>
        <w:rPr>
          <w:rStyle w:val="Headerorfooter"/>
        </w:rPr>
        <w:t>© Crown copyright, Page 1 of 2</w:t>
      </w:r>
    </w:p>
    <w:p w14:paraId="0506C250" w14:textId="77777777" w:rsidR="006D1AEC" w:rsidRDefault="006D1AEC">
      <w:pPr>
        <w:spacing w:line="1" w:lineRule="exact"/>
        <w:sectPr w:rsidR="006D1AEC">
          <w:pgSz w:w="11900" w:h="16840"/>
          <w:pgMar w:top="360" w:right="360" w:bottom="398" w:left="360" w:header="0" w:footer="3" w:gutter="0"/>
          <w:cols w:space="720"/>
          <w:noEndnote/>
          <w:docGrid w:linePitch="360"/>
        </w:sectPr>
      </w:pPr>
    </w:p>
    <w:p w14:paraId="6F592896" w14:textId="77777777" w:rsidR="006D1AEC" w:rsidRDefault="006D1AEC">
      <w:pPr>
        <w:spacing w:line="1" w:lineRule="exact"/>
      </w:pPr>
    </w:p>
    <w:p w14:paraId="4A77052B" w14:textId="77777777" w:rsidR="006D1AEC" w:rsidRDefault="00000000">
      <w:pPr>
        <w:framePr w:wrap="none" w:vAnchor="page" w:hAnchor="page" w:x="1017" w:y="352"/>
        <w:rPr>
          <w:sz w:val="2"/>
          <w:szCs w:val="2"/>
        </w:rPr>
      </w:pPr>
      <w:r>
        <w:rPr>
          <w:noProof/>
        </w:rPr>
        <w:drawing>
          <wp:inline distT="0" distB="0" distL="0" distR="0" wp14:anchorId="792F8122" wp14:editId="2E79E9DE">
            <wp:extent cx="433070" cy="396240"/>
            <wp:effectExtent l="0" t="0" r="0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433070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E1411" w14:textId="77777777" w:rsidR="006D1AEC" w:rsidRDefault="00000000">
      <w:pPr>
        <w:pStyle w:val="Heading10"/>
        <w:framePr w:w="9667" w:h="878" w:hRule="exact" w:wrap="none" w:vAnchor="page" w:hAnchor="page" w:x="1022" w:y="1063"/>
        <w:spacing w:after="0"/>
        <w:ind w:firstLine="0"/>
      </w:pPr>
      <w:bookmarkStart w:id="4" w:name="bookmark9"/>
      <w:r>
        <w:rPr>
          <w:rStyle w:val="Heading1"/>
        </w:rPr>
        <w:t>HM Courts &amp;</w:t>
      </w:r>
      <w:bookmarkEnd w:id="4"/>
    </w:p>
    <w:p w14:paraId="5E24BB06" w14:textId="77777777" w:rsidR="006D1AEC" w:rsidRDefault="00000000">
      <w:pPr>
        <w:pStyle w:val="Heading10"/>
        <w:framePr w:w="9667" w:h="878" w:hRule="exact" w:wrap="none" w:vAnchor="page" w:hAnchor="page" w:x="1022" w:y="1063"/>
        <w:spacing w:after="0"/>
        <w:ind w:firstLine="0"/>
      </w:pPr>
      <w:r>
        <w:rPr>
          <w:rStyle w:val="Heading1"/>
        </w:rPr>
        <w:t>Tribunals Service</w:t>
      </w:r>
    </w:p>
    <w:p w14:paraId="4227AFC5" w14:textId="77777777" w:rsidR="006D1AEC" w:rsidRDefault="00000000" w:rsidP="002A3B9B">
      <w:pPr>
        <w:pStyle w:val="Heading20"/>
        <w:framePr w:w="9667" w:h="4704" w:hRule="exact" w:wrap="none" w:vAnchor="page" w:hAnchor="page" w:x="1022" w:y="3021"/>
        <w:shd w:val="clear" w:color="auto" w:fill="D9D9D9" w:themeFill="background1" w:themeFillShade="D9"/>
        <w:spacing w:after="160" w:line="240" w:lineRule="auto"/>
        <w:ind w:firstLine="220"/>
      </w:pPr>
      <w:bookmarkStart w:id="5" w:name="bookmark12"/>
      <w:r>
        <w:rPr>
          <w:rStyle w:val="Heading2"/>
          <w:b/>
          <w:bCs/>
        </w:rPr>
        <w:t>Declaration</w:t>
      </w:r>
      <w:bookmarkEnd w:id="5"/>
    </w:p>
    <w:p w14:paraId="078EE333" w14:textId="77777777" w:rsidR="006D1AEC" w:rsidRDefault="00000000" w:rsidP="002A3B9B">
      <w:pPr>
        <w:pStyle w:val="BodyText"/>
        <w:framePr w:w="9667" w:h="4704" w:hRule="exact" w:wrap="none" w:vAnchor="page" w:hAnchor="page" w:x="1022" w:y="3021"/>
        <w:shd w:val="clear" w:color="auto" w:fill="D9D9D9" w:themeFill="background1" w:themeFillShade="D9"/>
        <w:spacing w:after="220"/>
        <w:ind w:firstLine="220"/>
      </w:pPr>
      <w:r>
        <w:rPr>
          <w:rStyle w:val="BodyTextChar"/>
        </w:rPr>
        <w:t>I confirm that I will administer the estate of Lorraine Caroline Cordell, according to law. I will:</w:t>
      </w:r>
    </w:p>
    <w:p w14:paraId="0FAECBB6" w14:textId="77777777" w:rsidR="006D1AEC" w:rsidRDefault="00000000" w:rsidP="002A3B9B">
      <w:pPr>
        <w:pStyle w:val="BodyText"/>
        <w:framePr w:w="9667" w:h="4704" w:hRule="exact" w:wrap="none" w:vAnchor="page" w:hAnchor="page" w:x="1022" w:y="3021"/>
        <w:numPr>
          <w:ilvl w:val="0"/>
          <w:numId w:val="1"/>
        </w:numPr>
        <w:shd w:val="clear" w:color="auto" w:fill="D9D9D9" w:themeFill="background1" w:themeFillShade="D9"/>
        <w:tabs>
          <w:tab w:val="left" w:pos="862"/>
        </w:tabs>
        <w:spacing w:after="0"/>
        <w:ind w:firstLine="580"/>
        <w:jc w:val="both"/>
      </w:pPr>
      <w:r>
        <w:rPr>
          <w:rStyle w:val="BodyTextChar"/>
        </w:rPr>
        <w:t>collect the whole estate</w:t>
      </w:r>
    </w:p>
    <w:p w14:paraId="3FC9B0BA" w14:textId="77777777" w:rsidR="006D1AEC" w:rsidRDefault="00000000" w:rsidP="002A3B9B">
      <w:pPr>
        <w:pStyle w:val="BodyText"/>
        <w:framePr w:w="9667" w:h="4704" w:hRule="exact" w:wrap="none" w:vAnchor="page" w:hAnchor="page" w:x="1022" w:y="3021"/>
        <w:numPr>
          <w:ilvl w:val="0"/>
          <w:numId w:val="1"/>
        </w:numPr>
        <w:shd w:val="clear" w:color="auto" w:fill="D9D9D9" w:themeFill="background1" w:themeFillShade="D9"/>
        <w:tabs>
          <w:tab w:val="left" w:pos="862"/>
        </w:tabs>
        <w:spacing w:after="0"/>
        <w:ind w:firstLine="580"/>
        <w:jc w:val="both"/>
      </w:pPr>
      <w:r>
        <w:rPr>
          <w:rStyle w:val="BodyTextChar"/>
        </w:rPr>
        <w:t>keep full details (an inventory) of the estate</w:t>
      </w:r>
    </w:p>
    <w:p w14:paraId="378D9E78" w14:textId="77777777" w:rsidR="006D1AEC" w:rsidRDefault="00000000" w:rsidP="002A3B9B">
      <w:pPr>
        <w:pStyle w:val="BodyText"/>
        <w:framePr w:w="9667" w:h="4704" w:hRule="exact" w:wrap="none" w:vAnchor="page" w:hAnchor="page" w:x="1022" w:y="3021"/>
        <w:numPr>
          <w:ilvl w:val="0"/>
          <w:numId w:val="1"/>
        </w:numPr>
        <w:shd w:val="clear" w:color="auto" w:fill="D9D9D9" w:themeFill="background1" w:themeFillShade="D9"/>
        <w:tabs>
          <w:tab w:val="left" w:pos="862"/>
        </w:tabs>
        <w:spacing w:after="360"/>
        <w:ind w:firstLine="580"/>
        <w:jc w:val="both"/>
      </w:pPr>
      <w:r>
        <w:rPr>
          <w:rStyle w:val="BodyTextChar"/>
        </w:rPr>
        <w:t>keep a full account of how the estate has been distributed</w:t>
      </w:r>
    </w:p>
    <w:p w14:paraId="4F0545B3" w14:textId="77777777" w:rsidR="006D1AEC" w:rsidRDefault="00000000" w:rsidP="002A3B9B">
      <w:pPr>
        <w:pStyle w:val="BodyText"/>
        <w:framePr w:w="9667" w:h="4704" w:hRule="exact" w:wrap="none" w:vAnchor="page" w:hAnchor="page" w:x="1022" w:y="3021"/>
        <w:shd w:val="clear" w:color="auto" w:fill="D9D9D9" w:themeFill="background1" w:themeFillShade="D9"/>
        <w:spacing w:after="220"/>
        <w:ind w:firstLine="220"/>
      </w:pPr>
      <w:r>
        <w:rPr>
          <w:rStyle w:val="BodyTextChar"/>
        </w:rPr>
        <w:t>If the probate registry (court) asks me to do so, I will:</w:t>
      </w:r>
    </w:p>
    <w:p w14:paraId="184FB148" w14:textId="77777777" w:rsidR="006D1AEC" w:rsidRDefault="00000000" w:rsidP="002A3B9B">
      <w:pPr>
        <w:pStyle w:val="BodyText"/>
        <w:framePr w:w="9667" w:h="4704" w:hRule="exact" w:wrap="none" w:vAnchor="page" w:hAnchor="page" w:x="1022" w:y="3021"/>
        <w:numPr>
          <w:ilvl w:val="0"/>
          <w:numId w:val="1"/>
        </w:numPr>
        <w:shd w:val="clear" w:color="auto" w:fill="D9D9D9" w:themeFill="background1" w:themeFillShade="D9"/>
        <w:tabs>
          <w:tab w:val="left" w:pos="862"/>
        </w:tabs>
        <w:spacing w:after="0"/>
        <w:ind w:firstLine="580"/>
        <w:jc w:val="both"/>
      </w:pPr>
      <w:r>
        <w:rPr>
          <w:rStyle w:val="BodyTextChar"/>
        </w:rPr>
        <w:t>provide the full details of the estate and how it has been distributed</w:t>
      </w:r>
    </w:p>
    <w:p w14:paraId="4450D50C" w14:textId="77777777" w:rsidR="006D1AEC" w:rsidRDefault="00000000" w:rsidP="002A3B9B">
      <w:pPr>
        <w:pStyle w:val="BodyText"/>
        <w:framePr w:w="9667" w:h="4704" w:hRule="exact" w:wrap="none" w:vAnchor="page" w:hAnchor="page" w:x="1022" w:y="3021"/>
        <w:numPr>
          <w:ilvl w:val="0"/>
          <w:numId w:val="1"/>
        </w:numPr>
        <w:shd w:val="clear" w:color="auto" w:fill="D9D9D9" w:themeFill="background1" w:themeFillShade="D9"/>
        <w:tabs>
          <w:tab w:val="left" w:pos="862"/>
        </w:tabs>
        <w:spacing w:after="360"/>
        <w:ind w:firstLine="580"/>
        <w:jc w:val="both"/>
      </w:pPr>
      <w:r>
        <w:rPr>
          <w:rStyle w:val="BodyTextChar"/>
        </w:rPr>
        <w:t>return the letters of administration to the court</w:t>
      </w:r>
    </w:p>
    <w:p w14:paraId="6C0A088B" w14:textId="77777777" w:rsidR="006D1AEC" w:rsidRDefault="00000000" w:rsidP="002A3B9B">
      <w:pPr>
        <w:pStyle w:val="BodyText"/>
        <w:framePr w:w="9667" w:h="4704" w:hRule="exact" w:wrap="none" w:vAnchor="page" w:hAnchor="page" w:x="1022" w:y="3021"/>
        <w:shd w:val="clear" w:color="auto" w:fill="D9D9D9" w:themeFill="background1" w:themeFillShade="D9"/>
        <w:spacing w:after="220"/>
        <w:ind w:firstLine="220"/>
      </w:pPr>
      <w:r>
        <w:rPr>
          <w:rStyle w:val="BodyTextChar"/>
        </w:rPr>
        <w:t>I understand that:</w:t>
      </w:r>
    </w:p>
    <w:p w14:paraId="57F6BEDF" w14:textId="77777777" w:rsidR="006D1AEC" w:rsidRDefault="00000000" w:rsidP="002A3B9B">
      <w:pPr>
        <w:pStyle w:val="BodyText"/>
        <w:framePr w:w="9667" w:h="4704" w:hRule="exact" w:wrap="none" w:vAnchor="page" w:hAnchor="page" w:x="1022" w:y="3021"/>
        <w:numPr>
          <w:ilvl w:val="0"/>
          <w:numId w:val="1"/>
        </w:numPr>
        <w:shd w:val="clear" w:color="auto" w:fill="D9D9D9" w:themeFill="background1" w:themeFillShade="D9"/>
        <w:tabs>
          <w:tab w:val="left" w:pos="862"/>
        </w:tabs>
        <w:spacing w:after="0"/>
      </w:pPr>
      <w:r>
        <w:rPr>
          <w:rStyle w:val="BodyTextChar"/>
        </w:rPr>
        <w:t>my application will be rejected if I do not provide information (if asked)</w:t>
      </w:r>
    </w:p>
    <w:p w14:paraId="30054CF3" w14:textId="345B35D1" w:rsidR="006D1AEC" w:rsidRDefault="00000000" w:rsidP="002A3B9B">
      <w:pPr>
        <w:pStyle w:val="BodyText"/>
        <w:framePr w:w="9667" w:h="4704" w:hRule="exact" w:wrap="none" w:vAnchor="page" w:hAnchor="page" w:x="1022" w:y="3021"/>
        <w:numPr>
          <w:ilvl w:val="0"/>
          <w:numId w:val="1"/>
        </w:numPr>
        <w:shd w:val="clear" w:color="auto" w:fill="D9D9D9" w:themeFill="background1" w:themeFillShade="D9"/>
        <w:tabs>
          <w:tab w:val="left" w:pos="862"/>
        </w:tabs>
        <w:spacing w:after="0"/>
        <w:ind w:left="851" w:hanging="851"/>
      </w:pPr>
      <w:r>
        <w:rPr>
          <w:rStyle w:val="BodyTextChar"/>
        </w:rPr>
        <w:t>proceedings for contempt of court may be brought against the undersigned if it is found that the</w:t>
      </w:r>
      <w:r w:rsidR="002A3B9B">
        <w:rPr>
          <w:rStyle w:val="BodyTextChar"/>
        </w:rPr>
        <w:t xml:space="preserve"> </w:t>
      </w:r>
      <w:r>
        <w:rPr>
          <w:rStyle w:val="BodyTextChar"/>
        </w:rPr>
        <w:t>evidence provided is deliberately untruthful or dishonest, as well as revocation of the grant</w:t>
      </w:r>
    </w:p>
    <w:p w14:paraId="5665DB3F" w14:textId="77777777" w:rsidR="006D1AEC" w:rsidRDefault="00000000">
      <w:pPr>
        <w:pStyle w:val="Headerorfooter0"/>
        <w:framePr w:w="5846" w:h="470" w:hRule="exact" w:wrap="none" w:vAnchor="page" w:hAnchor="page" w:x="734" w:y="15885"/>
      </w:pPr>
      <w:r>
        <w:rPr>
          <w:rStyle w:val="Headerorfooter"/>
        </w:rPr>
        <w:t xml:space="preserve">For further details on probate visit </w:t>
      </w:r>
      <w:hyperlink r:id="rId10" w:history="1">
        <w:r>
          <w:rPr>
            <w:rStyle w:val="Headerorfooter"/>
          </w:rPr>
          <w:t>www.gov.uk/applying-for-probate</w:t>
        </w:r>
      </w:hyperlink>
    </w:p>
    <w:p w14:paraId="1C98D8FB" w14:textId="77777777" w:rsidR="006D1AEC" w:rsidRDefault="00000000">
      <w:pPr>
        <w:pStyle w:val="Headerorfooter0"/>
        <w:framePr w:w="5846" w:h="470" w:hRule="exact" w:wrap="none" w:vAnchor="page" w:hAnchor="page" w:x="734" w:y="15885"/>
      </w:pPr>
      <w:r>
        <w:rPr>
          <w:rStyle w:val="Headerorfooter"/>
        </w:rPr>
        <w:t>Downloaded on: 6/16/2026, 11:02:35 AM</w:t>
      </w:r>
    </w:p>
    <w:p w14:paraId="2EC8C789" w14:textId="77777777" w:rsidR="006D1AEC" w:rsidRDefault="00000000">
      <w:pPr>
        <w:pStyle w:val="Headerorfooter0"/>
        <w:framePr w:w="2765" w:h="254" w:hRule="exact" w:wrap="none" w:vAnchor="page" w:hAnchor="page" w:x="8251" w:y="15885"/>
        <w:jc w:val="right"/>
      </w:pPr>
      <w:r>
        <w:rPr>
          <w:rStyle w:val="Headerorfooter"/>
        </w:rPr>
        <w:t>© Crown copyright, Page 2 of 2</w:t>
      </w:r>
    </w:p>
    <w:p w14:paraId="679BAF01" w14:textId="77777777" w:rsidR="006D1AEC" w:rsidRDefault="006D1AEC">
      <w:pPr>
        <w:spacing w:line="1" w:lineRule="exact"/>
      </w:pPr>
    </w:p>
    <w:sectPr w:rsidR="006D1AEC">
      <w:pgSz w:w="11900" w:h="16840"/>
      <w:pgMar w:top="360" w:right="360" w:bottom="398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DF58A" w14:textId="77777777" w:rsidR="004C2FDA" w:rsidRDefault="004C2FDA">
      <w:r>
        <w:separator/>
      </w:r>
    </w:p>
  </w:endnote>
  <w:endnote w:type="continuationSeparator" w:id="0">
    <w:p w14:paraId="34523F95" w14:textId="77777777" w:rsidR="004C2FDA" w:rsidRDefault="004C2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9A5DF" w14:textId="77777777" w:rsidR="004C2FDA" w:rsidRDefault="004C2FDA"/>
  </w:footnote>
  <w:footnote w:type="continuationSeparator" w:id="0">
    <w:p w14:paraId="137AA3E5" w14:textId="77777777" w:rsidR="004C2FDA" w:rsidRDefault="004C2F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C48EE"/>
    <w:multiLevelType w:val="multilevel"/>
    <w:tmpl w:val="3774E37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00157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AEC"/>
    <w:rsid w:val="002A3B9B"/>
    <w:rsid w:val="004C2FDA"/>
    <w:rsid w:val="006D1AEC"/>
    <w:rsid w:val="00F2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59A96"/>
  <w15:docId w15:val="{151FCB2B-6DB0-4849-8537-9ADB7549E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2">
    <w:name w:val="Header or footer (2)_"/>
    <w:basedOn w:val="DefaultParagraphFon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">
    <w:name w:val="Heading #1_"/>
    <w:basedOn w:val="DefaultParagraphFont"/>
    <w:link w:val="Heading10"/>
    <w:rPr>
      <w:rFonts w:ascii="Arial" w:eastAsia="Arial" w:hAnsi="Arial" w:cs="Arial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Heading2">
    <w:name w:val="Heading #2_"/>
    <w:basedOn w:val="DefaultParagraphFont"/>
    <w:link w:val="Heading20"/>
    <w:rPr>
      <w:rFonts w:ascii="Arial" w:eastAsia="Arial" w:hAnsi="Arial" w:cs="Arial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Char">
    <w:name w:val="Body Text Char"/>
    <w:basedOn w:val="DefaultParagraphFont"/>
    <w:link w:val="BodyText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3">
    <w:name w:val="Heading #3_"/>
    <w:basedOn w:val="DefaultParagraphFont"/>
    <w:link w:val="Heading3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Normal"/>
    <w:link w:val="Heading1"/>
    <w:pPr>
      <w:spacing w:after="390"/>
      <w:ind w:hanging="100"/>
      <w:outlineLvl w:val="0"/>
    </w:pPr>
    <w:rPr>
      <w:rFonts w:ascii="Arial" w:eastAsia="Arial" w:hAnsi="Arial" w:cs="Arial"/>
      <w:sz w:val="36"/>
      <w:szCs w:val="36"/>
    </w:rPr>
  </w:style>
  <w:style w:type="paragraph" w:customStyle="1" w:styleId="Bodytext20">
    <w:name w:val="Body text (2)"/>
    <w:basedOn w:val="Normal"/>
    <w:link w:val="Bodytext2"/>
    <w:pPr>
      <w:spacing w:after="660" w:line="300" w:lineRule="auto"/>
      <w:jc w:val="center"/>
    </w:pPr>
    <w:rPr>
      <w:rFonts w:ascii="Arial" w:eastAsia="Arial" w:hAnsi="Arial" w:cs="Arial"/>
      <w:b/>
      <w:bCs/>
      <w:sz w:val="32"/>
      <w:szCs w:val="32"/>
    </w:rPr>
  </w:style>
  <w:style w:type="paragraph" w:customStyle="1" w:styleId="Heading20">
    <w:name w:val="Heading #2"/>
    <w:basedOn w:val="Normal"/>
    <w:link w:val="Heading2"/>
    <w:pPr>
      <w:spacing w:after="100" w:line="281" w:lineRule="auto"/>
      <w:ind w:firstLine="110"/>
      <w:outlineLvl w:val="1"/>
    </w:pPr>
    <w:rPr>
      <w:rFonts w:ascii="Arial" w:eastAsia="Arial" w:hAnsi="Arial" w:cs="Arial"/>
      <w:b/>
      <w:bCs/>
      <w:sz w:val="30"/>
      <w:szCs w:val="30"/>
    </w:rPr>
  </w:style>
  <w:style w:type="paragraph" w:styleId="BodyText">
    <w:name w:val="Body Text"/>
    <w:basedOn w:val="Normal"/>
    <w:link w:val="BodyTextChar"/>
    <w:qFormat/>
    <w:pPr>
      <w:spacing w:after="120" w:line="257" w:lineRule="auto"/>
    </w:pPr>
    <w:rPr>
      <w:rFonts w:ascii="Arial" w:eastAsia="Arial" w:hAnsi="Arial" w:cs="Arial"/>
      <w:sz w:val="20"/>
      <w:szCs w:val="20"/>
    </w:rPr>
  </w:style>
  <w:style w:type="paragraph" w:customStyle="1" w:styleId="Heading30">
    <w:name w:val="Heading #3"/>
    <w:basedOn w:val="Normal"/>
    <w:link w:val="Heading3"/>
    <w:pPr>
      <w:spacing w:after="220"/>
      <w:outlineLvl w:val="2"/>
    </w:pPr>
    <w:rPr>
      <w:rFonts w:ascii="Arial" w:eastAsia="Arial" w:hAnsi="Arial" w:cs="Arial"/>
      <w:b/>
      <w:bCs/>
    </w:rPr>
  </w:style>
  <w:style w:type="paragraph" w:customStyle="1" w:styleId="Headerorfooter0">
    <w:name w:val="Header or footer"/>
    <w:basedOn w:val="Normal"/>
    <w:link w:val="Headerorfooter"/>
    <w:rPr>
      <w:rFonts w:ascii="Arial" w:eastAsia="Arial" w:hAnsi="Arial" w:cs="Aria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uk/applying-for-probat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ov.uk/applying-for-probat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Probate application</dc:title>
  <dc:subject/>
  <dc:creator/>
  <cp:keywords/>
  <cp:lastModifiedBy>re_wired@ymail.com</cp:lastModifiedBy>
  <cp:revision>2</cp:revision>
  <dcterms:created xsi:type="dcterms:W3CDTF">2026-08-13T16:47:00Z</dcterms:created>
  <dcterms:modified xsi:type="dcterms:W3CDTF">2026-08-13T16:48:00Z</dcterms:modified>
</cp:coreProperties>
</file>